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E84A19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E84A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7719F2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395"/>
              <w:gridCol w:w="4673"/>
              <w:gridCol w:w="146"/>
            </w:tblGrid>
            <w:tr w:rsidR="007719F2" w:rsidTr="007719F2">
              <w:trPr>
                <w:gridBefore w:val="1"/>
                <w:wBefore w:w="426" w:type="dxa"/>
                <w:trHeight w:val="861"/>
              </w:trPr>
              <w:tc>
                <w:tcPr>
                  <w:tcW w:w="92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719F2" w:rsidRDefault="007719F2" w:rsidP="007719F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Коммерческое предложение</w:t>
                  </w:r>
                </w:p>
              </w:tc>
            </w:tr>
            <w:tr w:rsidR="007719F2" w:rsidTr="007719F2">
              <w:trPr>
                <w:gridAfter w:val="1"/>
                <w:wAfter w:w="146" w:type="dxa"/>
                <w:trHeight w:val="559"/>
              </w:trPr>
              <w:tc>
                <w:tcPr>
                  <w:tcW w:w="48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19F2" w:rsidRDefault="007719F2" w:rsidP="007719F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Спецтранс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Карго"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719F2" w:rsidRDefault="007719F2" w:rsidP="007719F2">
                  <w:pPr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719F2" w:rsidTr="007719F2">
              <w:trPr>
                <w:gridAfter w:val="1"/>
                <w:wAfter w:w="146" w:type="dxa"/>
                <w:trHeight w:val="138"/>
              </w:trPr>
              <w:tc>
                <w:tcPr>
                  <w:tcW w:w="4821" w:type="dxa"/>
                  <w:gridSpan w:val="2"/>
                  <w:vAlign w:val="center"/>
                  <w:hideMark/>
                </w:tcPr>
                <w:p w:rsidR="007719F2" w:rsidRDefault="007719F2" w:rsidP="007719F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124460, г. Москва, г. Зеленоград, 2-й Западный проезд, д. 3, стр. 1</w:t>
                  </w:r>
                </w:p>
              </w:tc>
              <w:tc>
                <w:tcPr>
                  <w:tcW w:w="4673" w:type="dxa"/>
                  <w:vAlign w:val="center"/>
                </w:tcPr>
                <w:p w:rsidR="007719F2" w:rsidRDefault="007719F2" w:rsidP="007719F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719F2" w:rsidTr="007719F2">
              <w:trPr>
                <w:gridAfter w:val="1"/>
                <w:wAfter w:w="146" w:type="dxa"/>
                <w:trHeight w:val="467"/>
              </w:trPr>
              <w:tc>
                <w:tcPr>
                  <w:tcW w:w="4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719F2" w:rsidRDefault="007719F2" w:rsidP="007719F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+7 (916) 139 09 21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19F2" w:rsidRDefault="007719F2" w:rsidP="007719F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719F2" w:rsidRPr="006069D7" w:rsidRDefault="007719F2" w:rsidP="00771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2" w:rsidRDefault="007719F2" w:rsidP="007719F2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Уважаемые господа</w:t>
            </w: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</w:t>
            </w:r>
          </w:p>
          <w:p w:rsidR="007719F2" w:rsidRPr="00933B9F" w:rsidRDefault="007719F2" w:rsidP="007719F2">
            <w:pPr>
              <w:spacing w:after="0"/>
              <w:ind w:firstLine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719F2" w:rsidRDefault="007719F2" w:rsidP="007719F2">
            <w:pPr>
              <w:tabs>
                <w:tab w:val="left" w:pos="939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Мы хотели бы поблагодарить Вас за интерес к продукции </w:t>
            </w:r>
            <w:proofErr w:type="spellStart"/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Kässbohrer</w:t>
            </w:r>
            <w:proofErr w:type="spellEnd"/>
            <w:r w:rsidRPr="00933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Ссылаясь на Ваш запрос, ниже представлены коммерческие условия и технические характеристики продукта.</w:t>
            </w:r>
          </w:p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516067" w:rsidRDefault="0051606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5130" cy="3371044"/>
            <wp:effectExtent l="0" t="0" r="1270" b="1270"/>
            <wp:docPr id="3" name="Рисунок 3" descr="C:\Users\Julia\AppData\Local\Microsoft\Windows\INetCache\Content.Word\3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360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34647" r="1863" b="2781"/>
                    <a:stretch/>
                  </pic:blipFill>
                  <pic:spPr bwMode="auto">
                    <a:xfrm>
                      <a:off x="0" y="0"/>
                      <a:ext cx="5486793" cy="33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0E8" w:rsidRDefault="008E5DB3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Шторно-</w:t>
            </w:r>
            <w:r w:rsidR="001E41BB" w:rsidRP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</w:t>
            </w:r>
            <w:r w:rsid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товой полуприцеп Kassbohrer XS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Multimodel</w:t>
            </w:r>
            <w:r w:rsidR="001E41BB" w:rsidRPr="001E4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отверстиями под кони</w:t>
            </w:r>
            <w:r w:rsidRPr="008E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для дополнительной боковой защиты обеспечивает эффективную перевозку груза даже в самых суровых дорожных условиях.</w:t>
            </w:r>
          </w:p>
          <w:p w:rsidR="00E22140" w:rsidRPr="003B23C2" w:rsidRDefault="00E22140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315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E22140" w:rsidRDefault="00E22140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Шторно-бортовой полуприцеп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2C041F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E8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евро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НДС</w:t>
            </w:r>
            <w:r w:rsidR="0061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543253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1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F132F7" w:rsidRDefault="00F132F7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6C7" w:rsidRDefault="003B56C7" w:rsidP="008E5D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8E5DB3" w:rsidRPr="003B23C2" w:rsidRDefault="008E5DB3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860"/>
        <w:gridCol w:w="7631"/>
      </w:tblGrid>
      <w:tr w:rsidR="008E5DB3" w:rsidRPr="008E5DB3" w:rsidTr="008E5DB3">
        <w:trPr>
          <w:trHeight w:val="300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данные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Количество Европалет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Нагрузка на ССУ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12.000 кг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Нагрузка на оси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27.000 кг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Полная масса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39.000 кг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Общая длина (Внешняя)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13.680 мм</w:t>
            </w:r>
          </w:p>
        </w:tc>
      </w:tr>
      <w:tr w:rsidR="008E5DB3" w:rsidRPr="008E5DB3" w:rsidTr="008E5DB3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погрузочная длина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13.610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Общая ширина (Внешняя)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2.550 мм</w:t>
            </w:r>
          </w:p>
        </w:tc>
      </w:tr>
      <w:tr w:rsidR="008E5DB3" w:rsidRPr="008E5DB3" w:rsidTr="008E5DB3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погрузочная ширина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2.480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Колесная база 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7.700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рамы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125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Собственная масса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E5DB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980 кг (±%3)</w:t>
            </w:r>
          </w:p>
        </w:tc>
      </w:tr>
      <w:tr w:rsidR="008E5DB3" w:rsidRPr="008E5DB3" w:rsidTr="008E5DB3">
        <w:trPr>
          <w:trHeight w:val="300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Размеры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 ССУ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1.150 мм </w:t>
            </w:r>
          </w:p>
        </w:tc>
      </w:tr>
      <w:tr w:rsidR="008E5DB3" w:rsidRPr="008E5DB3" w:rsidTr="008E5DB3">
        <w:trPr>
          <w:trHeight w:val="3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Передняя внутренняя высота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2.690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Задняя внутренняя высота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2.690 мм 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Передняя общая высота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4.000 мм</w:t>
            </w:r>
          </w:p>
        </w:tc>
      </w:tr>
      <w:tr w:rsidR="008E5DB3" w:rsidRPr="008E5DB3" w:rsidTr="008E5DB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Задняя общая высота 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1A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4.000 мм</w:t>
            </w:r>
          </w:p>
        </w:tc>
      </w:tr>
      <w:tr w:rsidR="008E5DB3" w:rsidRPr="008E5DB3" w:rsidTr="008E5DB3">
        <w:trPr>
          <w:trHeight w:val="375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Шасси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Шасси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Надежное высокопрочное шасси из высококачественной стали  QSTE, состоит из 2-х продольных балок "I" формы и поперечных балок на необходимом расстоянии согласно  ISO 1726-2. 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KTL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 - катафорезная обработка шасси (KTL) 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K-Fix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K-fix 118 отверстий с каждой стороны увеличивающие количество вариантов крепления груза </w:t>
            </w:r>
          </w:p>
        </w:tc>
      </w:tr>
      <w:tr w:rsidR="008E5DB3" w:rsidRPr="008E5DB3" w:rsidTr="008E5DB3">
        <w:trPr>
          <w:trHeight w:val="375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Ходовая часть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Тормозная система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Wabco EBS 2S/2M двухконтурная тормозная система с   RSS, стояночный тормоз пружинного типа согласно   EC Directive 71/320 EEC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Шины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6 + 1 шт.  385/65 R22.5, стальные диски под дисковые тормоза 430 мм. По ошиновку 22,5. (Марка шин: выбор Kassbohrer) </w:t>
            </w:r>
          </w:p>
        </w:tc>
      </w:tr>
      <w:tr w:rsidR="008E5DB3" w:rsidRPr="008E5DB3" w:rsidTr="008E5DB3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Крепление запасного колеса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 x крепления запасного колеса (Для тягача и полуприцепа) (в задней части полуприцепа)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Оси и подвеска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Трехосная пневматическая система </w:t>
            </w:r>
            <w:r w:rsidR="00AF4C1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BPW</w:t>
            </w:r>
            <w:r w:rsidR="006628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628C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SAF</w:t>
            </w: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 с дисковыми тормозами и нагрузкой 9 т.  (22,5")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Воздушный цилиндр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Стальной воздушный цилиндр согласно  EN286-2 для пневматической подвески и тормозной системы</w:t>
            </w:r>
          </w:p>
        </w:tc>
      </w:tr>
      <w:tr w:rsidR="008E5DB3" w:rsidRPr="008E5DB3" w:rsidTr="008E5DB3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Клапан управления подвеской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Клапан подъема и опускания с левой стороны за осевым агрегатом, для регулировки уровня пола 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Подъемная ось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1-я подъемная ось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Jost 24 т. Механическое опорное устройство, 2 скоростных режима, согласно требованиям ISO 1726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Электросистема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24 Volt Установка с 2-мя семипиновыми розетками согласно   ISO 3731 и ISO 1185. и одной 15-и пиновой розетки согласно ISO 12098. (Directive 76/756/EEC)</w:t>
            </w:r>
          </w:p>
        </w:tc>
      </w:tr>
    </w:tbl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23C2" w:rsidRDefault="003B23C2" w:rsidP="00E860FF"/>
    <w:p w:rsidR="00795A90" w:rsidRDefault="00795A90" w:rsidP="00E860FF"/>
    <w:p w:rsidR="00795A90" w:rsidRDefault="00795A90" w:rsidP="008E5D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795A90" w:rsidRDefault="00795A90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2860"/>
        <w:gridCol w:w="7347"/>
      </w:tblGrid>
      <w:tr w:rsidR="008E5DB3" w:rsidRPr="008E5DB3" w:rsidTr="002A7D54">
        <w:trPr>
          <w:trHeight w:val="3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груза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Боковые доски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4 x алюминиевые боковые доски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Боковые стойки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3 x 2 раздвижные боковые стойки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Боковые борта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4 x 2 алюминиевые боковые борта (Высота = 600 мм)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Пол толщиной 30 мм. С прорезиненным покрытием (водостойкий), допустимая нагрузка на ось погрузчика 7.200 кг. согласно DIN EN 283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Задняя панель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Двухстворчатая дверь из алюминиевого профиля со встроенными замками (по два на каждой створке двери) 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Передняя панель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Цельная стальная панель с покрытием KTL и деревянной защитной пластиной во внутренней части полуприцепа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Крыша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Edscha сдвижная крыша (сдвигается вперед) </w:t>
            </w:r>
          </w:p>
        </w:tc>
      </w:tr>
      <w:tr w:rsidR="008E5DB3" w:rsidRPr="008E5DB3" w:rsidTr="00DF56E8">
        <w:trPr>
          <w:trHeight w:val="3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5DB3" w:rsidRPr="008E5DB3" w:rsidRDefault="008E5DB3" w:rsidP="008E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Штора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Сдвижная боковая штора из материала плотностью  900 г/м2 (Огнестойкая штора согласно  ISO 3795-1989)</w:t>
            </w: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br/>
              <w:t>Сдвижная крыша из материала плотностью 680 gr/m2   (Огнестойкая штора согласно  ISO 3795-1989)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Натяжной храповый механизм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Натяжной храповый механизм шторы в задней чести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груза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Сертификат безопасности груза  EN 12642 Code XL - VDI 2700 (Фиксирующий трос по крыше полуприцепа)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Боковая защита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Боковая противоподкатная защита из алюминия, может быть поднята вверх согласно 89/297/EEC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Задний буфер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Стальной задний буфер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Грязезащитные щитки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Полный щиток+ брызговик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Ящики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1 x Пластиковый инструментальный ящик ( 600 x 400 x 500 мм)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Задний бампер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Задний противоподкатный бампер согласно Directive 70/221/EEC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Колесные башмаки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2 пластиковых противооткатных башмака с креплениями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Отражающие полосы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 xml:space="preserve">Отражающая полоса по всей длине полуприцепа 2 ECE R70 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Лестница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Задняя выдвижная лестница</w:t>
            </w:r>
          </w:p>
        </w:tc>
      </w:tr>
      <w:tr w:rsidR="008E5DB3" w:rsidRPr="008E5DB3" w:rsidTr="008E5DB3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Манометр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Манометр для измерения давления на оси</w:t>
            </w:r>
          </w:p>
        </w:tc>
      </w:tr>
      <w:tr w:rsidR="008E5DB3" w:rsidRPr="008E5DB3" w:rsidTr="00516067">
        <w:trPr>
          <w:trHeight w:val="35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Дополнительная безопасность груза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B3">
              <w:rPr>
                <w:rFonts w:ascii="Times New Roman" w:eastAsia="Times New Roman" w:hAnsi="Times New Roman" w:cs="Times New Roman"/>
                <w:lang w:eastAsia="ru-RU"/>
              </w:rPr>
              <w:t>8 x 2 шт. 80 мм x 80 мм коники и отверстия под коники</w:t>
            </w:r>
          </w:p>
        </w:tc>
      </w:tr>
    </w:tbl>
    <w:p w:rsidR="008E5DB3" w:rsidRPr="003B23C2" w:rsidRDefault="008E5DB3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95A90" w:rsidRDefault="00795A90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6154C3"/>
    <w:sectPr w:rsidR="003B23C2" w:rsidSect="004879FA">
      <w:headerReference w:type="default" r:id="rId14"/>
      <w:pgSz w:w="11906" w:h="16838"/>
      <w:pgMar w:top="568" w:right="850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7" w:rsidRDefault="00205697" w:rsidP="002C041F">
      <w:pPr>
        <w:spacing w:after="0" w:line="240" w:lineRule="auto"/>
      </w:pPr>
      <w:r>
        <w:separator/>
      </w:r>
    </w:p>
  </w:endnote>
  <w:endnote w:type="continuationSeparator" w:id="0">
    <w:p w:rsidR="00205697" w:rsidRDefault="00205697" w:rsidP="002C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7" w:rsidRDefault="00205697" w:rsidP="002C041F">
      <w:pPr>
        <w:spacing w:after="0" w:line="240" w:lineRule="auto"/>
      </w:pPr>
      <w:r>
        <w:separator/>
      </w:r>
    </w:p>
  </w:footnote>
  <w:footnote w:type="continuationSeparator" w:id="0">
    <w:p w:rsidR="00205697" w:rsidRDefault="00205697" w:rsidP="002C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F" w:rsidRDefault="002C041F" w:rsidP="002C041F">
    <w:pPr>
      <w:pStyle w:val="a8"/>
      <w:jc w:val="right"/>
    </w:pPr>
    <w:r>
      <w:rPr>
        <w:noProof/>
        <w:lang w:eastAsia="ru-RU"/>
      </w:rPr>
      <w:drawing>
        <wp:inline distT="0" distB="0" distL="0" distR="0">
          <wp:extent cx="2371725" cy="638175"/>
          <wp:effectExtent l="0" t="0" r="9525" b="9525"/>
          <wp:docPr id="4" name="Рисунок 4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C39EC"/>
    <w:rsid w:val="001A2972"/>
    <w:rsid w:val="001E41BB"/>
    <w:rsid w:val="00205697"/>
    <w:rsid w:val="002C041F"/>
    <w:rsid w:val="002E1C41"/>
    <w:rsid w:val="0030660E"/>
    <w:rsid w:val="003B23C2"/>
    <w:rsid w:val="003B56C7"/>
    <w:rsid w:val="00447976"/>
    <w:rsid w:val="00472119"/>
    <w:rsid w:val="004879FA"/>
    <w:rsid w:val="004B08C5"/>
    <w:rsid w:val="004E4396"/>
    <w:rsid w:val="004F3489"/>
    <w:rsid w:val="00516067"/>
    <w:rsid w:val="00523886"/>
    <w:rsid w:val="0052547A"/>
    <w:rsid w:val="00543253"/>
    <w:rsid w:val="005910EE"/>
    <w:rsid w:val="00612F1B"/>
    <w:rsid w:val="006154C3"/>
    <w:rsid w:val="00640C37"/>
    <w:rsid w:val="006628C4"/>
    <w:rsid w:val="00695750"/>
    <w:rsid w:val="006967DB"/>
    <w:rsid w:val="006F2C3D"/>
    <w:rsid w:val="00745A7D"/>
    <w:rsid w:val="007719F2"/>
    <w:rsid w:val="00780816"/>
    <w:rsid w:val="00795A90"/>
    <w:rsid w:val="00894A77"/>
    <w:rsid w:val="008B5FAD"/>
    <w:rsid w:val="008D5CA5"/>
    <w:rsid w:val="008E5DB3"/>
    <w:rsid w:val="00903D33"/>
    <w:rsid w:val="00941157"/>
    <w:rsid w:val="00960153"/>
    <w:rsid w:val="00964AE8"/>
    <w:rsid w:val="00965C68"/>
    <w:rsid w:val="00A21330"/>
    <w:rsid w:val="00A238AC"/>
    <w:rsid w:val="00A57EE1"/>
    <w:rsid w:val="00AD70E8"/>
    <w:rsid w:val="00AF4C12"/>
    <w:rsid w:val="00B05BE0"/>
    <w:rsid w:val="00B4734E"/>
    <w:rsid w:val="00B537F4"/>
    <w:rsid w:val="00CC625A"/>
    <w:rsid w:val="00D437A8"/>
    <w:rsid w:val="00DB426D"/>
    <w:rsid w:val="00E22140"/>
    <w:rsid w:val="00E6392F"/>
    <w:rsid w:val="00E84A19"/>
    <w:rsid w:val="00E860FF"/>
    <w:rsid w:val="00EB19E6"/>
    <w:rsid w:val="00F132F7"/>
    <w:rsid w:val="00F248D4"/>
    <w:rsid w:val="00F46E1C"/>
    <w:rsid w:val="00F80D8E"/>
    <w:rsid w:val="00F97681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41F"/>
  </w:style>
  <w:style w:type="paragraph" w:styleId="aa">
    <w:name w:val="footer"/>
    <w:basedOn w:val="a"/>
    <w:link w:val="ab"/>
    <w:uiPriority w:val="99"/>
    <w:unhideWhenUsed/>
    <w:rsid w:val="002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41F"/>
  </w:style>
  <w:style w:type="table" w:styleId="ac">
    <w:name w:val="Table Grid"/>
    <w:basedOn w:val="a1"/>
    <w:uiPriority w:val="39"/>
    <w:rsid w:val="00771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41F"/>
  </w:style>
  <w:style w:type="paragraph" w:styleId="aa">
    <w:name w:val="footer"/>
    <w:basedOn w:val="a"/>
    <w:link w:val="ab"/>
    <w:uiPriority w:val="99"/>
    <w:unhideWhenUsed/>
    <w:rsid w:val="002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41F"/>
  </w:style>
  <w:style w:type="table" w:styleId="ac">
    <w:name w:val="Table Grid"/>
    <w:basedOn w:val="a1"/>
    <w:uiPriority w:val="39"/>
    <w:rsid w:val="00771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66F52A-BF8F-43C0-B36E-0CDC2777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52</cp:revision>
  <dcterms:created xsi:type="dcterms:W3CDTF">2017-01-24T13:37:00Z</dcterms:created>
  <dcterms:modified xsi:type="dcterms:W3CDTF">2019-04-13T08:01:00Z</dcterms:modified>
</cp:coreProperties>
</file>