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6C7" w:rsidRDefault="003B56C7" w:rsidP="00F132F7">
      <w:pPr>
        <w:ind w:left="-993"/>
      </w:pPr>
      <w:r w:rsidRPr="00933B9F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93376C" wp14:editId="09C21E3A">
                <wp:simplePos x="0" y="0"/>
                <wp:positionH relativeFrom="margin">
                  <wp:posOffset>5067935</wp:posOffset>
                </wp:positionH>
                <wp:positionV relativeFrom="page">
                  <wp:posOffset>-47625</wp:posOffset>
                </wp:positionV>
                <wp:extent cx="574675" cy="1078865"/>
                <wp:effectExtent l="0" t="0" r="0" b="0"/>
                <wp:wrapNone/>
                <wp:docPr id="130" name="Прямоугольник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74675" cy="10788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alias w:val="Год"/>
                              <w:tag w:val=""/>
                              <w:id w:val="2117399743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01-01T00:00:00Z"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3B56C7" w:rsidRPr="009017E3" w:rsidRDefault="003B56C7" w:rsidP="003B56C7">
                                <w:pPr>
                                  <w:pStyle w:val="a6"/>
                                  <w:jc w:val="center"/>
                                  <w:rPr>
                                    <w:rFonts w:ascii="Arial" w:hAnsi="Arial" w:cs="Arial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201</w:t>
                                </w:r>
                                <w:r w:rsidR="00D66904">
                                  <w:rPr>
                                    <w:rFonts w:ascii="Arial" w:hAnsi="Arial" w:cs="Arial"/>
                                    <w:color w:val="FFFFFF" w:themeColor="background1"/>
                                    <w:sz w:val="32"/>
                                    <w:szCs w:val="32"/>
                                    <w:lang w:val="en-US"/>
                                  </w:rPr>
                                  <w:t>9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7600</wp14:pctWidth>
                </wp14:sizeRelH>
                <wp14:sizeRelV relativeFrom="page">
                  <wp14:pctHeight>9800</wp14:pctHeight>
                </wp14:sizeRelV>
              </wp:anchor>
            </w:drawing>
          </mc:Choice>
          <mc:Fallback>
            <w:pict>
              <v:rect id="Прямоугольник 130" o:spid="_x0000_s1026" style="position:absolute;left:0;text-align:left;margin-left:399.05pt;margin-top:-3.75pt;width:45.25pt;height:84.95pt;z-index:251658752;visibility:visible;mso-wrap-style:square;mso-width-percent:76;mso-height-percent:98;mso-wrap-distance-left:9pt;mso-wrap-distance-top:0;mso-wrap-distance-right:9pt;mso-wrap-distance-bottom:0;mso-position-horizontal:absolute;mso-position-horizontal-relative:margin;mso-position-vertical:absolute;mso-position-vertical-relative:page;mso-width-percent:76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" fillcolor="red" stroked="f" strokeweight="2pt">
                <v:path arrowok="t"/>
                <o:lock v:ext="edit" aspectratio="t"/>
                <v:textbox inset="3.6pt,,3.6pt">
                  <w:txbxContent>
                    <w:sdt>
                      <w:sdtP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alias w:val="Год"/>
                        <w:tag w:val=""/>
                        <w:id w:val="2117399743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01-01T00:00:00Z">
                          <w:dateFormat w:val="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3B56C7" w:rsidRPr="009017E3" w:rsidRDefault="003B56C7" w:rsidP="003B56C7">
                          <w:pPr>
                            <w:pStyle w:val="a6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201</w:t>
                          </w:r>
                          <w:r w:rsidR="00D6690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  <w:lang w:val="en-US"/>
                            </w:rPr>
                            <w:t>9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mc:Fallback>
        </mc:AlternateContent>
      </w:r>
      <w:r w:rsidRPr="00933B9F">
        <w:rPr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B3E40FA" wp14:editId="7E4FAB55">
                <wp:simplePos x="0" y="0"/>
                <wp:positionH relativeFrom="margin">
                  <wp:posOffset>-727710</wp:posOffset>
                </wp:positionH>
                <wp:positionV relativeFrom="page">
                  <wp:posOffset>476885</wp:posOffset>
                </wp:positionV>
                <wp:extent cx="7581900" cy="7438390"/>
                <wp:effectExtent l="0" t="0" r="0" b="0"/>
                <wp:wrapSquare wrapText="bothSides"/>
                <wp:docPr id="125" name="Группа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581900" cy="7438390"/>
                          <a:chOff x="-587029" y="-407842"/>
                          <a:chExt cx="6148359" cy="5687530"/>
                        </a:xfrm>
                      </wpg:grpSpPr>
                      <wps:wsp>
                        <wps:cNvPr id="126" name="Полилиния 10"/>
                        <wps:cNvSpPr>
                          <a:spLocks/>
                        </wps:cNvSpPr>
                        <wps:spPr bwMode="auto">
                          <a:xfrm>
                            <a:off x="-587029" y="-407842"/>
                            <a:ext cx="5553606" cy="5477217"/>
                          </a:xfrm>
                          <a:custGeom>
                            <a:avLst/>
                            <a:gdLst>
                              <a:gd name="T0" fmla="*/ 0 w 720"/>
                              <a:gd name="T1" fmla="*/ 0 h 700"/>
                              <a:gd name="T2" fmla="*/ 0 w 720"/>
                              <a:gd name="T3" fmla="*/ 644 h 700"/>
                              <a:gd name="T4" fmla="*/ 113 w 720"/>
                              <a:gd name="T5" fmla="*/ 665 h 700"/>
                              <a:gd name="T6" fmla="*/ 720 w 720"/>
                              <a:gd name="T7" fmla="*/ 644 h 700"/>
                              <a:gd name="T8" fmla="*/ 720 w 720"/>
                              <a:gd name="T9" fmla="*/ 617 h 700"/>
                              <a:gd name="T10" fmla="*/ 720 w 720"/>
                              <a:gd name="T11" fmla="*/ 0 h 700"/>
                              <a:gd name="T12" fmla="*/ 0 w 720"/>
                              <a:gd name="T13" fmla="*/ 0 h 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20" h="700">
                                <a:moveTo>
                                  <a:pt x="0" y="0"/>
                                </a:moveTo>
                                <a:cubicBezTo>
                                  <a:pt x="0" y="644"/>
                                  <a:pt x="0" y="644"/>
                                  <a:pt x="0" y="644"/>
                                </a:cubicBezTo>
                                <a:cubicBezTo>
                                  <a:pt x="23" y="650"/>
                                  <a:pt x="62" y="658"/>
                                  <a:pt x="113" y="665"/>
                                </a:cubicBezTo>
                                <a:cubicBezTo>
                                  <a:pt x="250" y="685"/>
                                  <a:pt x="476" y="700"/>
                                  <a:pt x="720" y="644"/>
                                </a:cubicBezTo>
                                <a:cubicBezTo>
                                  <a:pt x="720" y="617"/>
                                  <a:pt x="720" y="617"/>
                                  <a:pt x="720" y="617"/>
                                </a:cubicBezTo>
                                <a:cubicBezTo>
                                  <a:pt x="720" y="0"/>
                                  <a:pt x="720" y="0"/>
                                  <a:pt x="72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3">
                            <a:schemeClr val="dk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:rsidR="003B56C7" w:rsidRDefault="003B56C7" w:rsidP="003B56C7">
                              <w:pP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eastAsia="ru-RU"/>
                                </w:rPr>
                                <w:drawing>
                                  <wp:inline distT="0" distB="0" distL="0" distR="0" wp14:anchorId="1855BAD1" wp14:editId="2BECA890">
                                    <wp:extent cx="4839970" cy="3137535"/>
                                    <wp:effectExtent l="0" t="0" r="0" b="1129665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839970" cy="31375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ffectLst>
                                              <a:reflection blurRad="6350" stA="52000" endA="300" endPos="35000" dir="5400000" sy="-100000" algn="bl" rotWithShape="0"/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0" tIns="1097280" rIns="1097280" bIns="1097280" anchor="b" anchorCtr="0" upright="1">
                          <a:noAutofit/>
                        </wps:bodyPr>
                      </wps:wsp>
                      <wps:wsp>
                        <wps:cNvPr id="127" name="Полилиния 11"/>
                        <wps:cNvSpPr>
                          <a:spLocks/>
                        </wps:cNvSpPr>
                        <wps:spPr bwMode="auto">
                          <a:xfrm>
                            <a:off x="876300" y="4769783"/>
                            <a:ext cx="4685030" cy="509905"/>
                          </a:xfrm>
                          <a:custGeom>
                            <a:avLst/>
                            <a:gdLst>
                              <a:gd name="T0" fmla="*/ 607 w 607"/>
                              <a:gd name="T1" fmla="*/ 0 h 66"/>
                              <a:gd name="T2" fmla="*/ 176 w 607"/>
                              <a:gd name="T3" fmla="*/ 57 h 66"/>
                              <a:gd name="T4" fmla="*/ 0 w 607"/>
                              <a:gd name="T5" fmla="*/ 48 h 66"/>
                              <a:gd name="T6" fmla="*/ 251 w 607"/>
                              <a:gd name="T7" fmla="*/ 66 h 66"/>
                              <a:gd name="T8" fmla="*/ 607 w 607"/>
                              <a:gd name="T9" fmla="*/ 27 h 66"/>
                              <a:gd name="T10" fmla="*/ 607 w 607"/>
                              <a:gd name="T11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07" h="66">
                                <a:moveTo>
                                  <a:pt x="607" y="0"/>
                                </a:moveTo>
                                <a:cubicBezTo>
                                  <a:pt x="450" y="44"/>
                                  <a:pt x="300" y="57"/>
                                  <a:pt x="176" y="57"/>
                                </a:cubicBezTo>
                                <a:cubicBezTo>
                                  <a:pt x="109" y="57"/>
                                  <a:pt x="49" y="53"/>
                                  <a:pt x="0" y="48"/>
                                </a:cubicBezTo>
                                <a:cubicBezTo>
                                  <a:pt x="66" y="58"/>
                                  <a:pt x="152" y="66"/>
                                  <a:pt x="251" y="66"/>
                                </a:cubicBezTo>
                                <a:cubicBezTo>
                                  <a:pt x="358" y="66"/>
                                  <a:pt x="480" y="56"/>
                                  <a:pt x="607" y="27"/>
                                </a:cubicBezTo>
                                <a:cubicBezTo>
                                  <a:pt x="607" y="0"/>
                                  <a:pt x="607" y="0"/>
                                  <a:pt x="607" y="0"/>
                                </a:cubicBezTo>
                              </a:path>
                            </a:pathLst>
                          </a:custGeom>
                          <a:solidFill>
                            <a:schemeClr val="bg1">
                              <a:alpha val="3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5" o:spid="_x0000_s1027" style="position:absolute;left:0;text-align:left;margin-left:-57.3pt;margin-top:37.55pt;width:597pt;height:585.7pt;z-index:-251658752;mso-position-horizontal-relative:margin;mso-position-vertical-relative:page;mso-width-relative:margin" coordorigin="-5870,-4078" coordsize="61483,5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">
                <o:lock v:ext="edit" aspectratio="t"/>
                <v:shape id="Полилиния 10" o:spid="_x0000_s1028" style="position:absolute;left:-5870;top:-4078;width:55535;height:54771;visibility:visible;mso-wrap-style:square;v-text-anchor:bottom" coordsize="720,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nRQsIA&#10;AADcAAAADwAAAGRycy9kb3ducmV2LnhtbERPTUsDMRC9C/0PYQrebLarFF2bllYQvHiwtWBv42bc&#10;BDeTJRnb9d8bQfA2j/c5y/UYenWilH1kA/NZBYq4jdZzZ+B1/3h1CyoLssU+Mhn4pgzr1eRiiY2N&#10;Z36h0046VUI4N2jAiQyN1rl1FDDP4kBcuI+YAkqBqdM24bmEh17XVbXQAT2XBocDPThqP3dfwcD1&#10;cHx/u7txaSuHw3NXi5+Hozfmcjpu7kEJjfIv/nM/2TK/XsDvM+UCv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dFCwgAAANwAAAAPAAAAAAAAAAAAAAAAAJgCAABkcnMvZG93&#10;bnJldi54bWxQSwUGAAAAAAQABAD1AAAAhwMAAAAA&#10;" adj="-11796480,,5400" path="m,c,644,,644,,644v23,6,62,14,113,21c250,685,476,700,720,644v,-27,,-27,,-27c720,,720,,720,,,,,,,e" fillcolor="black [3213]" stroked="f">
                  <v:stroke joinstyle="miter"/>
                  <v:formulas/>
                  <v:path arrowok="t" o:connecttype="custom" o:connectlocs="0,0;0,5039040;871608,5203356;5553606,5039040;5553606,4827776;5553606,0;0,0" o:connectangles="0,0,0,0,0,0,0" textboxrect="0,0,720,700"/>
                  <v:textbox inset="1in,86.4pt,86.4pt,86.4pt">
                    <w:txbxContent>
                      <w:p w:rsidR="003B56C7" w:rsidRDefault="003B56C7" w:rsidP="003B56C7">
                        <w:pPr>
                          <w:rPr>
                            <w:color w:val="FFFFFF" w:themeColor="background1"/>
                            <w:sz w:val="72"/>
                            <w:szCs w:val="72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  <w:sz w:val="72"/>
                            <w:szCs w:val="72"/>
                            <w:lang w:eastAsia="ru-RU"/>
                          </w:rPr>
                          <w:drawing>
                            <wp:inline distT="0" distB="0" distL="0" distR="0" wp14:anchorId="1855BAD1" wp14:editId="2BECA890">
                              <wp:extent cx="4839970" cy="3137535"/>
                              <wp:effectExtent l="0" t="0" r="0" b="1129665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39970" cy="3137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>
                                        <a:reflection blurRad="6350" stA="52000" endA="300" endPos="35000" dir="5400000" sy="-100000" algn="bl" rotWithShape="0"/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Полилиния 11" o:spid="_x0000_s1029" style="position:absolute;left:8763;top:47697;width:46850;height:5099;visibility:visible;mso-wrap-style:square;v-text-anchor:bottom" coordsize="607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/83cIA&#10;AADcAAAADwAAAGRycy9kb3ducmV2LnhtbERPTYvCMBC9L/gfwgje1rQeXOkaRQRhD4torQu9Dc3Y&#10;FptJaWKt/34jCN7m8T5nuR5MI3rqXG1ZQTyNQBAXVtdcKshOu88FCOeRNTaWScGDHKxXo48lJtre&#10;+Uh96ksRQtglqKDyvk2kdEVFBt3UtsSBu9jOoA+wK6Xu8B7CTSNnUTSXBmsODRW2tK2ouKY3o2Cz&#10;yP9uv9Se8/6Q7/fH9JzFWazUZDxsvkF4Gvxb/HL/6DB/9gXPZ8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7/zdwgAAANwAAAAPAAAAAAAAAAAAAAAAAJgCAABkcnMvZG93&#10;bnJldi54bWxQSwUGAAAAAAQABAD1AAAAhwMAAAAA&#10;" path="m607,c450,44,300,57,176,57,109,57,49,53,,48,66,58,152,66,251,66,358,66,480,56,607,27,607,,607,,607,e" fillcolor="white [3212]" stroked="f">
                  <v:fill opacity="19789f"/>
                  <v:path arrowok="t" o:connecttype="custom" o:connectlocs="4685030,0;1358427,440373;0,370840;1937302,509905;4685030,208598;4685030,0" o:connectangles="0,0,0,0,0,0"/>
                </v:shape>
                <w10:wrap type="square" anchorx="margin" anchory="page"/>
              </v:group>
            </w:pict>
          </mc:Fallback>
        </mc:AlternateContent>
      </w:r>
    </w:p>
    <w:p w:rsidR="003B56C7" w:rsidRDefault="003B56C7" w:rsidP="00F132F7">
      <w:pPr>
        <w:ind w:left="-993"/>
      </w:pPr>
    </w:p>
    <w:p w:rsidR="003B56C7" w:rsidRDefault="003B56C7" w:rsidP="003B56C7">
      <w:pPr>
        <w:ind w:left="-993"/>
        <w:jc w:val="center"/>
      </w:pPr>
      <w:r w:rsidRPr="00933B9F">
        <w:rPr>
          <w:noProof/>
          <w:sz w:val="20"/>
          <w:szCs w:val="20"/>
          <w:lang w:eastAsia="ru-RU"/>
        </w:rPr>
        <w:drawing>
          <wp:inline distT="0" distB="0" distL="0" distR="0" wp14:anchorId="63A70249" wp14:editId="190F9CF0">
            <wp:extent cx="3482150" cy="1276689"/>
            <wp:effectExtent l="19050" t="0" r="23495" b="40005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22647" t="24605" r="56616" b="61872"/>
                    <a:stretch/>
                  </pic:blipFill>
                  <pic:spPr>
                    <a:xfrm>
                      <a:off x="0" y="0"/>
                      <a:ext cx="3482150" cy="127668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tbl>
      <w:tblPr>
        <w:tblW w:w="10126" w:type="dxa"/>
        <w:tblInd w:w="-885" w:type="dxa"/>
        <w:tblLook w:val="04A0" w:firstRow="1" w:lastRow="0" w:firstColumn="1" w:lastColumn="0" w:noHBand="0" w:noVBand="1"/>
      </w:tblPr>
      <w:tblGrid>
        <w:gridCol w:w="10126"/>
      </w:tblGrid>
      <w:tr w:rsidR="00F132F7" w:rsidRPr="003B23C2" w:rsidTr="00F132F7">
        <w:trPr>
          <w:trHeight w:val="509"/>
        </w:trPr>
        <w:tc>
          <w:tcPr>
            <w:tcW w:w="101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900" w:type="dxa"/>
              <w:tblLook w:val="04A0" w:firstRow="1" w:lastRow="0" w:firstColumn="1" w:lastColumn="0" w:noHBand="0" w:noVBand="1"/>
            </w:tblPr>
            <w:tblGrid>
              <w:gridCol w:w="9900"/>
            </w:tblGrid>
            <w:tr w:rsidR="00F132F7" w:rsidRPr="003B23C2" w:rsidTr="00F132F7">
              <w:trPr>
                <w:trHeight w:val="509"/>
              </w:trPr>
              <w:tc>
                <w:tcPr>
                  <w:tcW w:w="99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Style w:val="a8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26"/>
                    <w:gridCol w:w="4395"/>
                    <w:gridCol w:w="4673"/>
                    <w:gridCol w:w="146"/>
                  </w:tblGrid>
                  <w:tr w:rsidR="00DD6A8F" w:rsidTr="00984CED">
                    <w:trPr>
                      <w:gridBefore w:val="1"/>
                      <w:wBefore w:w="426" w:type="dxa"/>
                      <w:trHeight w:val="861"/>
                    </w:trPr>
                    <w:tc>
                      <w:tcPr>
                        <w:tcW w:w="9214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DD6A8F" w:rsidRDefault="00DD6A8F" w:rsidP="00984CED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</w:rPr>
                        </w:pPr>
                        <w:bookmarkStart w:id="0" w:name="_GoBack" w:colFirst="0" w:colLast="0"/>
                        <w:r w:rsidRPr="00DD6A8F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lastRenderedPageBreak/>
                          <w:t>Коммерческое предложение</w:t>
                        </w:r>
                      </w:p>
                    </w:tc>
                  </w:tr>
                  <w:tr w:rsidR="00DD6A8F" w:rsidTr="00984CED">
                    <w:trPr>
                      <w:gridAfter w:val="1"/>
                      <w:wAfter w:w="146" w:type="dxa"/>
                      <w:trHeight w:val="559"/>
                    </w:trPr>
                    <w:tc>
                      <w:tcPr>
                        <w:tcW w:w="4821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D6A8F" w:rsidRPr="00DD6A8F" w:rsidRDefault="00DD6A8F" w:rsidP="00984CED">
                        <w:pPr>
                          <w:spacing w:line="276" w:lineRule="auto"/>
                          <w:rPr>
                            <w:rFonts w:ascii="Times New Roman" w:eastAsia="Times New Roman" w:hAnsi="Times New Roman" w:cs="Times New Roman"/>
                            <w:szCs w:val="20"/>
                            <w:lang w:val="en-US"/>
                          </w:rPr>
                        </w:pPr>
                        <w:r w:rsidRPr="00DD6A8F">
                          <w:rPr>
                            <w:rFonts w:ascii="Times New Roman" w:eastAsia="Times New Roman" w:hAnsi="Times New Roman" w:cs="Times New Roman"/>
                            <w:szCs w:val="20"/>
                          </w:rPr>
                          <w:t>ООО "</w:t>
                        </w:r>
                        <w:proofErr w:type="spellStart"/>
                        <w:r w:rsidRPr="00DD6A8F">
                          <w:rPr>
                            <w:rFonts w:ascii="Times New Roman" w:eastAsia="Times New Roman" w:hAnsi="Times New Roman" w:cs="Times New Roman"/>
                            <w:szCs w:val="20"/>
                          </w:rPr>
                          <w:t>Спецтранс</w:t>
                        </w:r>
                        <w:proofErr w:type="spellEnd"/>
                        <w:r w:rsidRPr="00DD6A8F">
                          <w:rPr>
                            <w:rFonts w:ascii="Times New Roman" w:eastAsia="Times New Roman" w:hAnsi="Times New Roman" w:cs="Times New Roman"/>
                            <w:szCs w:val="20"/>
                          </w:rPr>
                          <w:t xml:space="preserve"> Карго"</w:t>
                        </w:r>
                        <w:r w:rsidRPr="00DD6A8F">
                          <w:rPr>
                            <w:rFonts w:ascii="Times New Roman" w:eastAsia="Times New Roman" w:hAnsi="Times New Roman" w:cs="Times New Roman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67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DD6A8F" w:rsidRDefault="00DD6A8F" w:rsidP="00984CED">
                        <w:pPr>
                          <w:spacing w:line="276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D6A8F" w:rsidTr="00984CED">
                    <w:trPr>
                      <w:gridAfter w:val="1"/>
                      <w:wAfter w:w="146" w:type="dxa"/>
                      <w:trHeight w:val="138"/>
                    </w:trPr>
                    <w:tc>
                      <w:tcPr>
                        <w:tcW w:w="4821" w:type="dxa"/>
                        <w:gridSpan w:val="2"/>
                        <w:vAlign w:val="center"/>
                        <w:hideMark/>
                      </w:tcPr>
                      <w:p w:rsidR="00DD6A8F" w:rsidRPr="00DD6A8F" w:rsidRDefault="00DD6A8F" w:rsidP="00984CED">
                        <w:pPr>
                          <w:rPr>
                            <w:rFonts w:ascii="Times New Roman" w:eastAsia="Times New Roman" w:hAnsi="Times New Roman" w:cs="Times New Roman"/>
                            <w:szCs w:val="20"/>
                          </w:rPr>
                        </w:pPr>
                        <w:r w:rsidRPr="00DD6A8F">
                          <w:rPr>
                            <w:rFonts w:ascii="Times New Roman" w:eastAsia="Times New Roman" w:hAnsi="Times New Roman" w:cs="Times New Roman"/>
                            <w:szCs w:val="20"/>
                          </w:rPr>
                          <w:t>124460, г. Москва, г. Зеленоград, 2-й Западный проезд, д. 3, стр. 1</w:t>
                        </w:r>
                      </w:p>
                    </w:tc>
                    <w:tc>
                      <w:tcPr>
                        <w:tcW w:w="4673" w:type="dxa"/>
                        <w:vAlign w:val="center"/>
                      </w:tcPr>
                      <w:p w:rsidR="00DD6A8F" w:rsidRDefault="00DD6A8F" w:rsidP="00984CED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D6A8F" w:rsidTr="00984CED">
                    <w:trPr>
                      <w:gridAfter w:val="1"/>
                      <w:wAfter w:w="146" w:type="dxa"/>
                      <w:trHeight w:val="467"/>
                    </w:trPr>
                    <w:tc>
                      <w:tcPr>
                        <w:tcW w:w="48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DD6A8F" w:rsidRPr="00DD6A8F" w:rsidRDefault="00DD6A8F" w:rsidP="00984CED">
                        <w:pPr>
                          <w:rPr>
                            <w:rFonts w:ascii="Times New Roman" w:eastAsia="Times New Roman" w:hAnsi="Times New Roman" w:cs="Times New Roman"/>
                            <w:szCs w:val="20"/>
                          </w:rPr>
                        </w:pPr>
                        <w:r w:rsidRPr="00DD6A8F">
                          <w:rPr>
                            <w:rFonts w:ascii="Times New Roman" w:eastAsia="Times New Roman" w:hAnsi="Times New Roman" w:cs="Times New Roman"/>
                            <w:szCs w:val="20"/>
                          </w:rPr>
                          <w:t>Тел. +7 (916) 139 09 21</w:t>
                        </w:r>
                      </w:p>
                    </w:tc>
                    <w:tc>
                      <w:tcPr>
                        <w:tcW w:w="467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DD6A8F" w:rsidRDefault="00DD6A8F" w:rsidP="00984CED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bookmarkEnd w:id="0"/>
                </w:tbl>
                <w:p w:rsidR="00DD6A8F" w:rsidRDefault="00DD6A8F" w:rsidP="00DD6A8F">
                  <w:pPr>
                    <w:spacing w:after="0"/>
                    <w:ind w:firstLine="708"/>
                    <w:rPr>
                      <w:rFonts w:ascii="Times New Roman" w:hAnsi="Times New Roman" w:cs="Times New Roman"/>
                    </w:rPr>
                  </w:pPr>
                </w:p>
                <w:p w:rsidR="00DD6A8F" w:rsidRPr="004D5123" w:rsidRDefault="00DD6A8F" w:rsidP="00DD6A8F">
                  <w:pPr>
                    <w:spacing w:after="0"/>
                    <w:ind w:firstLine="7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D512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Уважаемые Господа!</w:t>
                  </w:r>
                </w:p>
                <w:p w:rsidR="00F132F7" w:rsidRPr="003B23C2" w:rsidRDefault="00255092" w:rsidP="002667A4">
                  <w:pPr>
                    <w:spacing w:after="0" w:line="240" w:lineRule="auto"/>
                    <w:ind w:firstLine="2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Благодарим</w:t>
                  </w:r>
                  <w:r w:rsidR="00F132F7" w:rsidRPr="003B23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Вас за интерес к продукции Kässbohrer. Ссылаясь на Ваш запрос, ниже представлены коммерческие условия и технические характеристики продукта.</w:t>
                  </w:r>
                </w:p>
              </w:tc>
            </w:tr>
            <w:tr w:rsidR="00F132F7" w:rsidRPr="003B23C2" w:rsidTr="00F132F7">
              <w:trPr>
                <w:trHeight w:val="509"/>
              </w:trPr>
              <w:tc>
                <w:tcPr>
                  <w:tcW w:w="99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132F7" w:rsidRPr="003B23C2" w:rsidRDefault="00F132F7" w:rsidP="00F1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132F7" w:rsidRPr="003B23C2" w:rsidTr="00F132F7">
              <w:trPr>
                <w:trHeight w:val="509"/>
              </w:trPr>
              <w:tc>
                <w:tcPr>
                  <w:tcW w:w="99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132F7" w:rsidRPr="003B23C2" w:rsidRDefault="00F132F7" w:rsidP="00F132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132F7" w:rsidRPr="003B23C2" w:rsidTr="00F132F7">
        <w:trPr>
          <w:trHeight w:val="509"/>
        </w:trPr>
        <w:tc>
          <w:tcPr>
            <w:tcW w:w="10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132F7" w:rsidRPr="003B23C2" w:rsidTr="00F132F7">
        <w:trPr>
          <w:trHeight w:val="509"/>
        </w:trPr>
        <w:tc>
          <w:tcPr>
            <w:tcW w:w="10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CCCCFF" w:fill="BFBFBF"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Описание и условия</w:t>
            </w:r>
          </w:p>
        </w:tc>
      </w:tr>
      <w:tr w:rsidR="00F132F7" w:rsidRPr="003B23C2" w:rsidTr="00F132F7">
        <w:trPr>
          <w:trHeight w:val="509"/>
        </w:trPr>
        <w:tc>
          <w:tcPr>
            <w:tcW w:w="101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CCCCFF" w:fill="BFBFBF"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Описание и условия</w:t>
            </w:r>
          </w:p>
        </w:tc>
      </w:tr>
    </w:tbl>
    <w:p w:rsidR="00B4734E" w:rsidRPr="003B23C2" w:rsidRDefault="00F132F7" w:rsidP="00F132F7">
      <w:pPr>
        <w:ind w:left="-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23C2">
        <w:rPr>
          <w:rFonts w:ascii="Times New Roman" w:hAnsi="Times New Roman" w:cs="Times New Roman"/>
          <w:b/>
          <w:sz w:val="26"/>
          <w:szCs w:val="26"/>
        </w:rPr>
        <w:t>Описание и условия</w:t>
      </w:r>
    </w:p>
    <w:p w:rsidR="00F132F7" w:rsidRPr="00EB19E6" w:rsidRDefault="002667A4" w:rsidP="00F132F7">
      <w:pPr>
        <w:ind w:left="-99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4848225" cy="3636039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190201-WA000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4305" cy="364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2F7" w:rsidRPr="003B23C2" w:rsidRDefault="00F132F7" w:rsidP="00F132F7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B2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Описание модели:</w:t>
      </w:r>
    </w:p>
    <w:tbl>
      <w:tblPr>
        <w:tblW w:w="10150" w:type="dxa"/>
        <w:tblInd w:w="-851" w:type="dxa"/>
        <w:tblLook w:val="04A0" w:firstRow="1" w:lastRow="0" w:firstColumn="1" w:lastColumn="0" w:noHBand="0" w:noVBand="1"/>
      </w:tblPr>
      <w:tblGrid>
        <w:gridCol w:w="108"/>
        <w:gridCol w:w="3011"/>
        <w:gridCol w:w="7031"/>
      </w:tblGrid>
      <w:tr w:rsidR="00F132F7" w:rsidRPr="003B23C2" w:rsidTr="002667A4">
        <w:trPr>
          <w:gridBefore w:val="1"/>
          <w:wBefore w:w="108" w:type="dxa"/>
          <w:trHeight w:val="509"/>
        </w:trPr>
        <w:tc>
          <w:tcPr>
            <w:tcW w:w="100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8AA" w:rsidRPr="003B23C2" w:rsidRDefault="008B5FAD" w:rsidP="00255092">
            <w:pPr>
              <w:spacing w:after="80" w:line="230" w:lineRule="auto"/>
              <w:ind w:left="41" w:right="-15" w:firstLine="1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425CA" w:rsidRPr="008661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Полуприцеп-контейнеровоз </w:t>
            </w:r>
            <w:proofErr w:type="spellStart"/>
            <w:r w:rsidR="001B35AE" w:rsidRPr="008661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Kassbohrer</w:t>
            </w:r>
            <w:proofErr w:type="spellEnd"/>
            <w:r w:rsidR="0086617F" w:rsidRPr="008661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SHF</w:t>
            </w:r>
            <w:r w:rsidR="001B35AE" w:rsidRPr="008661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617F" w:rsidRPr="008661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50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</w:t>
            </w:r>
            <w:r w:rsidR="00255092" w:rsidRPr="002550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1B35AE" w:rsidRPr="008661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617F" w:rsidRPr="0086617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спроектирован и разработан с учетом высоких технических требований. </w:t>
            </w:r>
          </w:p>
        </w:tc>
      </w:tr>
      <w:tr w:rsidR="00F132F7" w:rsidRPr="003B23C2" w:rsidTr="002667A4">
        <w:trPr>
          <w:gridBefore w:val="1"/>
          <w:wBefore w:w="108" w:type="dxa"/>
          <w:trHeight w:val="509"/>
        </w:trPr>
        <w:tc>
          <w:tcPr>
            <w:tcW w:w="100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2F7" w:rsidRPr="003B23C2" w:rsidTr="002667A4">
        <w:trPr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703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Kässbohrer</w:t>
            </w:r>
          </w:p>
        </w:tc>
      </w:tr>
      <w:tr w:rsidR="00F132F7" w:rsidRPr="003B23C2" w:rsidTr="002667A4"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7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Германия</w:t>
            </w:r>
            <w:r w:rsidR="00AD7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/Турция</w:t>
            </w:r>
          </w:p>
        </w:tc>
      </w:tr>
      <w:tr w:rsidR="00F132F7" w:rsidRPr="003B23C2" w:rsidTr="002667A4">
        <w:trPr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ТС</w:t>
            </w:r>
          </w:p>
        </w:tc>
        <w:tc>
          <w:tcPr>
            <w:tcW w:w="7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AD70E8" w:rsidRDefault="00AD70E8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Полуприцеп</w:t>
            </w:r>
          </w:p>
        </w:tc>
      </w:tr>
      <w:tr w:rsidR="00F132F7" w:rsidRPr="003B23C2" w:rsidTr="002667A4">
        <w:trPr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ТС</w:t>
            </w:r>
          </w:p>
        </w:tc>
        <w:tc>
          <w:tcPr>
            <w:tcW w:w="7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370C93" w:rsidRDefault="00370C93" w:rsidP="00F1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Контейнеровоз</w:t>
            </w:r>
          </w:p>
        </w:tc>
      </w:tr>
    </w:tbl>
    <w:p w:rsidR="00F132F7" w:rsidRPr="003B23C2" w:rsidRDefault="00F132F7" w:rsidP="00F132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132F7" w:rsidRPr="003B23C2" w:rsidRDefault="00F132F7" w:rsidP="00F132F7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3B23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Условия и цены:</w:t>
      </w:r>
    </w:p>
    <w:p w:rsidR="00F132F7" w:rsidRPr="003B23C2" w:rsidRDefault="00F132F7" w:rsidP="00F132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W w:w="10155" w:type="dxa"/>
        <w:tblInd w:w="-856" w:type="dxa"/>
        <w:tblLook w:val="04A0" w:firstRow="1" w:lastRow="0" w:firstColumn="1" w:lastColumn="0" w:noHBand="0" w:noVBand="1"/>
      </w:tblPr>
      <w:tblGrid>
        <w:gridCol w:w="3119"/>
        <w:gridCol w:w="7036"/>
      </w:tblGrid>
      <w:tr w:rsidR="00F132F7" w:rsidRPr="003B23C2" w:rsidTr="002667A4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(за единицу товара)</w:t>
            </w:r>
          </w:p>
        </w:tc>
        <w:tc>
          <w:tcPr>
            <w:tcW w:w="70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3B23C2" w:rsidRDefault="00DD6A8F" w:rsidP="00255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24 931 </w:t>
            </w:r>
            <w:r w:rsidR="00B7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евро </w:t>
            </w:r>
            <w:r w:rsidR="007E3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32F7"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(включая НДС</w:t>
            </w:r>
            <w:r w:rsidR="0050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20%</w:t>
            </w:r>
            <w:r w:rsidR="00F132F7"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132F7" w:rsidRPr="003B23C2" w:rsidTr="002667A4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(ед.)</w:t>
            </w:r>
          </w:p>
        </w:tc>
        <w:tc>
          <w:tcPr>
            <w:tcW w:w="7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3B23C2" w:rsidRDefault="007702B5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503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шт.</w:t>
            </w:r>
          </w:p>
        </w:tc>
      </w:tr>
      <w:tr w:rsidR="00F132F7" w:rsidRPr="003B23C2" w:rsidTr="002667A4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7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2F7" w:rsidRPr="007E3AD4" w:rsidRDefault="007702B5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2019</w:t>
            </w:r>
          </w:p>
        </w:tc>
      </w:tr>
      <w:tr w:rsidR="00F132F7" w:rsidRPr="003B23C2" w:rsidTr="002667A4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F1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Гарантия</w:t>
            </w:r>
          </w:p>
        </w:tc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32F7" w:rsidRPr="003B23C2" w:rsidRDefault="00F132F7" w:rsidP="00AD7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</w:tr>
    </w:tbl>
    <w:p w:rsidR="00255092" w:rsidRDefault="00255092" w:rsidP="003B56C7">
      <w:pPr>
        <w:spacing w:after="0" w:line="240" w:lineRule="auto"/>
        <w:ind w:left="-2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D6A8F" w:rsidRDefault="00DD6A8F" w:rsidP="003B56C7">
      <w:pPr>
        <w:spacing w:after="0" w:line="240" w:lineRule="auto"/>
        <w:ind w:left="-2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B56C7" w:rsidRDefault="003B56C7" w:rsidP="003B56C7">
      <w:pPr>
        <w:spacing w:after="0" w:line="240" w:lineRule="auto"/>
        <w:ind w:left="-2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B23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Коммерческое предложение</w:t>
      </w:r>
    </w:p>
    <w:p w:rsidR="000077BF" w:rsidRPr="000077BF" w:rsidRDefault="000077BF" w:rsidP="000077BF">
      <w:pPr>
        <w:spacing w:after="80" w:line="230" w:lineRule="auto"/>
        <w:ind w:left="-709" w:right="-15" w:firstLine="142"/>
        <w:jc w:val="both"/>
        <w:rPr>
          <w:rFonts w:ascii="Times New Roman" w:hAnsi="Times New Roman" w:cs="Times New Roman"/>
          <w:b/>
          <w:noProof/>
          <w:sz w:val="20"/>
          <w:szCs w:val="20"/>
          <w:u w:val="single"/>
          <w:lang w:eastAsia="ru-RU"/>
        </w:rPr>
      </w:pPr>
    </w:p>
    <w:p w:rsidR="00AC5102" w:rsidRPr="00AC5102" w:rsidRDefault="00AC5102" w:rsidP="00AC5102">
      <w:pPr>
        <w:spacing w:after="80" w:line="230" w:lineRule="auto"/>
        <w:ind w:left="142" w:right="-15" w:hanging="993"/>
        <w:jc w:val="both"/>
        <w:rPr>
          <w:rFonts w:ascii="Times New Roman" w:hAnsi="Times New Roman" w:cs="Times New Roman"/>
          <w:b/>
          <w:noProof/>
          <w:sz w:val="20"/>
          <w:szCs w:val="20"/>
          <w:u w:val="single"/>
          <w:lang w:eastAsia="ru-RU"/>
        </w:rPr>
      </w:pPr>
      <w:r w:rsidRPr="00AC5102">
        <w:rPr>
          <w:rFonts w:ascii="Times New Roman" w:hAnsi="Times New Roman" w:cs="Times New Roman"/>
          <w:b/>
          <w:noProof/>
          <w:sz w:val="20"/>
          <w:szCs w:val="20"/>
          <w:u w:val="single"/>
          <w:lang w:eastAsia="ru-RU"/>
        </w:rPr>
        <w:t>Технические Характеристики</w:t>
      </w:r>
    </w:p>
    <w:tbl>
      <w:tblPr>
        <w:tblW w:w="10094" w:type="dxa"/>
        <w:tblInd w:w="-885" w:type="dxa"/>
        <w:tblLook w:val="04A0" w:firstRow="1" w:lastRow="0" w:firstColumn="1" w:lastColumn="0" w:noHBand="0" w:noVBand="1"/>
      </w:tblPr>
      <w:tblGrid>
        <w:gridCol w:w="3227"/>
        <w:gridCol w:w="6867"/>
      </w:tblGrid>
      <w:tr w:rsidR="00AC5102" w:rsidRPr="002667A4" w:rsidTr="002667A4">
        <w:trPr>
          <w:trHeight w:val="16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02" w:rsidRPr="002667A4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длина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02" w:rsidRPr="002667A4" w:rsidRDefault="009B26DC" w:rsidP="0025509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255092"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C5102"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 мм</w:t>
            </w:r>
          </w:p>
        </w:tc>
      </w:tr>
      <w:tr w:rsidR="00AC5102" w:rsidRPr="002667A4" w:rsidTr="002667A4">
        <w:trPr>
          <w:trHeight w:val="16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02" w:rsidRPr="002667A4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Колесная база</w:t>
            </w:r>
          </w:p>
        </w:tc>
        <w:tc>
          <w:tcPr>
            <w:tcW w:w="6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02" w:rsidRPr="002667A4" w:rsidRDefault="0025509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4 600</w:t>
            </w:r>
            <w:r w:rsidR="00AC5102"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AC5102" w:rsidRPr="002667A4" w:rsidTr="002667A4">
        <w:trPr>
          <w:trHeight w:val="1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02" w:rsidRPr="002667A4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ширина</w:t>
            </w:r>
          </w:p>
        </w:tc>
        <w:tc>
          <w:tcPr>
            <w:tcW w:w="6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02" w:rsidRPr="002667A4" w:rsidRDefault="00AC5102" w:rsidP="0025509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55092"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550 мм</w:t>
            </w:r>
          </w:p>
        </w:tc>
      </w:tr>
      <w:tr w:rsidR="00AC5102" w:rsidRPr="002667A4" w:rsidTr="002667A4">
        <w:trPr>
          <w:trHeight w:val="180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02" w:rsidRPr="002667A4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Толщина гуська</w:t>
            </w:r>
          </w:p>
        </w:tc>
        <w:tc>
          <w:tcPr>
            <w:tcW w:w="68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02" w:rsidRPr="002667A4" w:rsidRDefault="0025509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  <w:r w:rsidR="00AC5102"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AC5102" w:rsidRPr="002667A4" w:rsidTr="002667A4">
        <w:trPr>
          <w:trHeight w:val="18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02" w:rsidRPr="002667A4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Высота ССУ(Без нагрузки)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02" w:rsidRPr="002667A4" w:rsidRDefault="00AC5102" w:rsidP="0025509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55092"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55092"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 мм</w:t>
            </w:r>
          </w:p>
        </w:tc>
      </w:tr>
      <w:tr w:rsidR="00AC5102" w:rsidRPr="002667A4" w:rsidTr="002667A4">
        <w:trPr>
          <w:trHeight w:val="26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02" w:rsidRPr="002667A4" w:rsidRDefault="00255092" w:rsidP="0025509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Допустимая н</w:t>
            </w:r>
            <w:r w:rsidR="00AC5102"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агрузка на оси 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02" w:rsidRPr="002667A4" w:rsidRDefault="00AC5102" w:rsidP="0025509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 w:rsidR="00255092"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000 кг</w:t>
            </w:r>
          </w:p>
        </w:tc>
      </w:tr>
      <w:tr w:rsidR="00AC5102" w:rsidRPr="002667A4" w:rsidTr="002667A4">
        <w:trPr>
          <w:trHeight w:val="2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102" w:rsidRPr="002667A4" w:rsidRDefault="0025509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Допустимая нагрузка</w:t>
            </w:r>
            <w:r w:rsidR="00AC5102"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ССУ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102" w:rsidRPr="002667A4" w:rsidRDefault="00AC5102" w:rsidP="0025509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255092"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000 кг</w:t>
            </w:r>
          </w:p>
        </w:tc>
      </w:tr>
      <w:tr w:rsidR="00AC5102" w:rsidRPr="002667A4" w:rsidTr="002667A4">
        <w:trPr>
          <w:trHeight w:val="1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102" w:rsidRPr="002667A4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Собственная масса (±%3)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102" w:rsidRPr="002667A4" w:rsidRDefault="00AC5102" w:rsidP="0025509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255092"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860</w:t>
            </w:r>
            <w:r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кг</w:t>
            </w:r>
          </w:p>
        </w:tc>
      </w:tr>
      <w:tr w:rsidR="00AC5102" w:rsidRPr="002667A4" w:rsidTr="002667A4">
        <w:trPr>
          <w:trHeight w:val="26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102" w:rsidRPr="002667A4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Полная масса полуприцепа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102" w:rsidRPr="002667A4" w:rsidRDefault="00AC5102" w:rsidP="0025509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  <w:r w:rsidR="00255092"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000 кг</w:t>
            </w:r>
          </w:p>
        </w:tc>
      </w:tr>
    </w:tbl>
    <w:p w:rsidR="00AC5102" w:rsidRPr="002667A4" w:rsidRDefault="00AC5102" w:rsidP="00AC5102">
      <w:pPr>
        <w:spacing w:after="80" w:line="230" w:lineRule="auto"/>
        <w:ind w:left="142" w:right="-15" w:hanging="99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667A4">
        <w:rPr>
          <w:rFonts w:ascii="Times New Roman" w:hAnsi="Times New Roman" w:cs="Times New Roman"/>
          <w:b/>
          <w:sz w:val="20"/>
          <w:szCs w:val="20"/>
          <w:u w:val="single"/>
        </w:rPr>
        <w:t>Ходовая часть</w:t>
      </w:r>
    </w:p>
    <w:tbl>
      <w:tblPr>
        <w:tblW w:w="10094" w:type="dxa"/>
        <w:tblInd w:w="-885" w:type="dxa"/>
        <w:tblLook w:val="04A0" w:firstRow="1" w:lastRow="0" w:firstColumn="1" w:lastColumn="0" w:noHBand="0" w:noVBand="1"/>
      </w:tblPr>
      <w:tblGrid>
        <w:gridCol w:w="3227"/>
        <w:gridCol w:w="6867"/>
      </w:tblGrid>
      <w:tr w:rsidR="00AC5102" w:rsidRPr="002667A4" w:rsidTr="002667A4">
        <w:trPr>
          <w:trHeight w:val="28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02" w:rsidRPr="002667A4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Контейнерные замки</w:t>
            </w:r>
          </w:p>
        </w:tc>
        <w:tc>
          <w:tcPr>
            <w:tcW w:w="6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5102" w:rsidRPr="002667A4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x 2 контейнерные замки</w:t>
            </w:r>
          </w:p>
        </w:tc>
      </w:tr>
      <w:tr w:rsidR="00AC5102" w:rsidRPr="002667A4" w:rsidTr="002667A4">
        <w:trPr>
          <w:trHeight w:val="288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102" w:rsidRPr="002667A4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Оси и подвеска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5102" w:rsidRPr="002667A4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x </w:t>
            </w:r>
            <w:r w:rsidR="007E3AD4"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="007E3AD4"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PW</w:t>
            </w:r>
            <w:r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9 т., </w:t>
            </w:r>
            <w:proofErr w:type="spellStart"/>
            <w:r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пневмоподвеска</w:t>
            </w:r>
            <w:proofErr w:type="spellEnd"/>
            <w:r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</w:t>
            </w:r>
            <w:r w:rsidR="004A20C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дисковыми</w:t>
            </w:r>
            <w:r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тормозами</w:t>
            </w:r>
            <w:r w:rsidR="00255092"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55092" w:rsidRPr="002667A4" w:rsidTr="002667A4">
        <w:trPr>
          <w:trHeight w:val="26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092" w:rsidRPr="002667A4" w:rsidRDefault="00255092" w:rsidP="0025509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Подъемная ось</w:t>
            </w:r>
          </w:p>
        </w:tc>
        <w:tc>
          <w:tcPr>
            <w:tcW w:w="6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5092" w:rsidRPr="002667A4" w:rsidRDefault="00255092" w:rsidP="0025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ось </w:t>
            </w:r>
            <w:proofErr w:type="spellStart"/>
            <w:r w:rsidRPr="0026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подьемная</w:t>
            </w:r>
            <w:proofErr w:type="spellEnd"/>
            <w:r w:rsidRPr="0026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принудительно из кабины тягача (требуется клавиша с цепью управления) в тягаче</w:t>
            </w:r>
          </w:p>
        </w:tc>
      </w:tr>
      <w:tr w:rsidR="00255092" w:rsidRPr="002667A4" w:rsidTr="002667A4">
        <w:trPr>
          <w:trHeight w:val="45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092" w:rsidRPr="002667A4" w:rsidRDefault="00255092" w:rsidP="0025509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Тормозная система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5092" w:rsidRPr="002667A4" w:rsidRDefault="00255092" w:rsidP="0025509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Wabco EBS 2S/2M двухконтурная тормозная система с RSS, стояночный тормоз пружинного типа согласно EC Directive 71/320 EEC</w:t>
            </w:r>
          </w:p>
        </w:tc>
      </w:tr>
      <w:tr w:rsidR="00957FC3" w:rsidRPr="002667A4" w:rsidTr="002667A4">
        <w:trPr>
          <w:trHeight w:val="45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FC3" w:rsidRPr="002667A4" w:rsidRDefault="00957FC3" w:rsidP="00957FC3">
            <w:pPr>
              <w:spacing w:after="0" w:line="240" w:lineRule="auto"/>
              <w:ind w:firstLine="1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Электросистема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7FC3" w:rsidRPr="002667A4" w:rsidRDefault="00957FC3" w:rsidP="0095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24 </w:t>
            </w:r>
            <w:proofErr w:type="spellStart"/>
            <w:r w:rsidRPr="0026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Volt</w:t>
            </w:r>
            <w:proofErr w:type="spellEnd"/>
            <w:r w:rsidRPr="0026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x 7 + 1 x 15 </w:t>
            </w:r>
            <w:proofErr w:type="spellStart"/>
            <w:r w:rsidRPr="0026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пиновые</w:t>
            </w:r>
            <w:proofErr w:type="spellEnd"/>
            <w:r w:rsidRPr="0026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розетки, </w:t>
            </w:r>
            <w:proofErr w:type="spellStart"/>
            <w:r w:rsidRPr="0026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Directive</w:t>
            </w:r>
            <w:proofErr w:type="spellEnd"/>
            <w:r w:rsidRPr="0026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76/766/EEC</w:t>
            </w:r>
          </w:p>
        </w:tc>
      </w:tr>
      <w:tr w:rsidR="00957FC3" w:rsidRPr="002667A4" w:rsidTr="002667A4">
        <w:trPr>
          <w:trHeight w:val="4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7FC3" w:rsidRPr="002667A4" w:rsidRDefault="00957FC3" w:rsidP="00957FC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Шины и диски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7FC3" w:rsidRPr="002667A4" w:rsidRDefault="00957FC3" w:rsidP="00957FC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6+1 шт. 385/65 R 22.5, </w:t>
            </w:r>
            <w:r w:rsidRPr="0026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стальные диски под дисковые тормоза, марка :  выбор Kässbohrer.</w:t>
            </w:r>
          </w:p>
        </w:tc>
      </w:tr>
      <w:tr w:rsidR="00957FC3" w:rsidRPr="002667A4" w:rsidTr="002667A4">
        <w:trPr>
          <w:trHeight w:val="22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C3" w:rsidRPr="002667A4" w:rsidRDefault="00957FC3" w:rsidP="00957FC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Крепление запасного колеса</w:t>
            </w:r>
          </w:p>
        </w:tc>
        <w:tc>
          <w:tcPr>
            <w:tcW w:w="6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7FC3" w:rsidRPr="002667A4" w:rsidRDefault="00957FC3" w:rsidP="00957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x держатель запасного колеса</w:t>
            </w:r>
          </w:p>
        </w:tc>
      </w:tr>
      <w:tr w:rsidR="00957FC3" w:rsidRPr="002667A4" w:rsidTr="002667A4">
        <w:trPr>
          <w:trHeight w:val="26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C3" w:rsidRPr="002667A4" w:rsidRDefault="00957FC3" w:rsidP="00957FC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Опорное устройство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C3" w:rsidRPr="002667A4" w:rsidRDefault="00957FC3" w:rsidP="00957FC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 т. Механическое опорное устройство, 2-х скоростное JOST</w:t>
            </w:r>
          </w:p>
        </w:tc>
      </w:tr>
      <w:tr w:rsidR="00957FC3" w:rsidRPr="002667A4" w:rsidTr="002667A4">
        <w:trPr>
          <w:trHeight w:val="27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C3" w:rsidRPr="002667A4" w:rsidRDefault="00957FC3" w:rsidP="00957FC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Манометр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C3" w:rsidRPr="002667A4" w:rsidRDefault="00957FC3" w:rsidP="00957FC3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Для определения давления в подвеске</w:t>
            </w:r>
          </w:p>
        </w:tc>
      </w:tr>
    </w:tbl>
    <w:p w:rsidR="00AC5102" w:rsidRPr="002667A4" w:rsidRDefault="00AC5102" w:rsidP="00AC5102">
      <w:pPr>
        <w:spacing w:after="80" w:line="230" w:lineRule="auto"/>
        <w:ind w:left="142" w:right="-15" w:hanging="99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667A4">
        <w:rPr>
          <w:rFonts w:ascii="Times New Roman" w:hAnsi="Times New Roman" w:cs="Times New Roman"/>
          <w:b/>
          <w:sz w:val="20"/>
          <w:szCs w:val="20"/>
          <w:u w:val="single"/>
        </w:rPr>
        <w:t>Шасси</w:t>
      </w:r>
    </w:p>
    <w:tbl>
      <w:tblPr>
        <w:tblW w:w="10094" w:type="dxa"/>
        <w:tblInd w:w="-885" w:type="dxa"/>
        <w:tblLook w:val="04A0" w:firstRow="1" w:lastRow="0" w:firstColumn="1" w:lastColumn="0" w:noHBand="0" w:noVBand="1"/>
      </w:tblPr>
      <w:tblGrid>
        <w:gridCol w:w="3227"/>
        <w:gridCol w:w="6867"/>
      </w:tblGrid>
      <w:tr w:rsidR="00AC5102" w:rsidRPr="002667A4" w:rsidTr="002667A4">
        <w:trPr>
          <w:trHeight w:val="54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02" w:rsidRPr="002667A4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Шасси</w:t>
            </w:r>
          </w:p>
        </w:tc>
        <w:tc>
          <w:tcPr>
            <w:tcW w:w="6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5102" w:rsidRPr="002667A4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Высокопрочное шасси, состоит из 2-х сварных продольных балок в "I" форме с поперечными балками на необходимом расстоянии, </w:t>
            </w:r>
            <w:r w:rsidRPr="002667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KTL обработка</w:t>
            </w:r>
          </w:p>
        </w:tc>
      </w:tr>
      <w:tr w:rsidR="00AC5102" w:rsidRPr="00AC5102" w:rsidTr="002667A4">
        <w:trPr>
          <w:trHeight w:val="2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102" w:rsidRPr="002667A4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Тип контейнеров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5102" w:rsidRPr="002667A4" w:rsidRDefault="00255092" w:rsidP="0025509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футовые </w:t>
            </w:r>
            <w:r w:rsidR="00AC5102"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контейнеры </w:t>
            </w:r>
          </w:p>
        </w:tc>
      </w:tr>
    </w:tbl>
    <w:p w:rsidR="00AC5102" w:rsidRPr="00AC5102" w:rsidRDefault="00AC5102" w:rsidP="00AC5102">
      <w:pPr>
        <w:spacing w:after="80" w:line="230" w:lineRule="auto"/>
        <w:ind w:left="142" w:right="-15" w:hanging="99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C5102">
        <w:rPr>
          <w:rFonts w:ascii="Times New Roman" w:hAnsi="Times New Roman" w:cs="Times New Roman"/>
          <w:b/>
          <w:sz w:val="20"/>
          <w:szCs w:val="20"/>
          <w:u w:val="single"/>
        </w:rPr>
        <w:t>Остальное</w:t>
      </w:r>
    </w:p>
    <w:tbl>
      <w:tblPr>
        <w:tblW w:w="10094" w:type="dxa"/>
        <w:tblInd w:w="-885" w:type="dxa"/>
        <w:tblLook w:val="04A0" w:firstRow="1" w:lastRow="0" w:firstColumn="1" w:lastColumn="0" w:noHBand="0" w:noVBand="1"/>
      </w:tblPr>
      <w:tblGrid>
        <w:gridCol w:w="3227"/>
        <w:gridCol w:w="6867"/>
      </w:tblGrid>
      <w:tr w:rsidR="00AC5102" w:rsidRPr="00AC5102" w:rsidTr="002667A4">
        <w:trPr>
          <w:trHeight w:val="5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02" w:rsidRPr="00AC5102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Боковая </w:t>
            </w:r>
            <w:proofErr w:type="spellStart"/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противоподкатная</w:t>
            </w:r>
            <w:proofErr w:type="spellEnd"/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защита</w:t>
            </w:r>
          </w:p>
        </w:tc>
        <w:tc>
          <w:tcPr>
            <w:tcW w:w="6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5102" w:rsidRPr="00AC5102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Выполнена из алюминиевого профиля в соответствии с директивой 89/297/EEC</w:t>
            </w:r>
          </w:p>
        </w:tc>
      </w:tr>
      <w:tr w:rsidR="00AC5102" w:rsidRPr="00AC5102" w:rsidTr="002667A4">
        <w:trPr>
          <w:trHeight w:val="280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102" w:rsidRPr="00AC5102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Крылья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5102" w:rsidRPr="00AC5102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крыльев</w:t>
            </w:r>
          </w:p>
        </w:tc>
      </w:tr>
      <w:tr w:rsidR="00AC5102" w:rsidRPr="00AC5102" w:rsidTr="002667A4">
        <w:trPr>
          <w:trHeight w:val="49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102" w:rsidRPr="00AC5102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Задний бампер</w:t>
            </w:r>
          </w:p>
        </w:tc>
        <w:tc>
          <w:tcPr>
            <w:tcW w:w="6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5102" w:rsidRPr="00AC5102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задняя противоподкатная защита согласно Directive 70/221/EEC, C-тип, расположена под задними фонарями с логотипом Kassbohrer </w:t>
            </w:r>
          </w:p>
        </w:tc>
      </w:tr>
      <w:tr w:rsidR="00AC5102" w:rsidRPr="00AC5102" w:rsidTr="002667A4">
        <w:trPr>
          <w:trHeight w:val="280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102" w:rsidRPr="00AC5102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Буфер задней рампы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5102" w:rsidRPr="00AC5102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Стальной буфер "I"- формы</w:t>
            </w:r>
          </w:p>
        </w:tc>
      </w:tr>
      <w:tr w:rsidR="001979BE" w:rsidRPr="00AC5102" w:rsidTr="002667A4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BE" w:rsidRPr="00FC7BC7" w:rsidRDefault="001979BE" w:rsidP="002667A4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Ящик для инструментов</w:t>
            </w:r>
          </w:p>
        </w:tc>
        <w:tc>
          <w:tcPr>
            <w:tcW w:w="6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79BE" w:rsidRPr="00F61F00" w:rsidRDefault="001979BE" w:rsidP="001979BE">
            <w:pPr>
              <w:spacing w:after="0" w:line="240" w:lineRule="auto"/>
              <w:ind w:firstLine="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1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 ящик</w:t>
            </w:r>
            <w:r w:rsidRPr="00F61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покрытием из пластмассы 1500 x 600 x 480 мм</w:t>
            </w:r>
          </w:p>
        </w:tc>
      </w:tr>
      <w:tr w:rsidR="00AC5102" w:rsidRPr="00AC5102" w:rsidTr="002667A4">
        <w:trPr>
          <w:trHeight w:val="220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5102" w:rsidRPr="00AC5102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Знаки и лейблы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5102" w:rsidRPr="00AC5102" w:rsidRDefault="00AC5102" w:rsidP="001979BE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ECE R70 Задние отражатели</w:t>
            </w:r>
            <w:r w:rsidR="001979B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красного цвета, боковые отражатели желтого цвета</w:t>
            </w:r>
          </w:p>
        </w:tc>
      </w:tr>
      <w:tr w:rsidR="00AC5102" w:rsidRPr="00AC5102" w:rsidTr="002667A4">
        <w:trPr>
          <w:trHeight w:val="2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02" w:rsidRPr="00AC5102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Аксессуары</w:t>
            </w:r>
          </w:p>
        </w:tc>
        <w:tc>
          <w:tcPr>
            <w:tcW w:w="6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5102" w:rsidRPr="00AC5102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x крепление огнетушителя (без огнетушителя);</w:t>
            </w:r>
          </w:p>
        </w:tc>
      </w:tr>
      <w:tr w:rsidR="00AC5102" w:rsidRPr="00AC5102" w:rsidTr="002667A4">
        <w:trPr>
          <w:trHeight w:val="10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102" w:rsidRPr="00AC5102" w:rsidRDefault="00AC5102" w:rsidP="00AC510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1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Цвет шасси</w:t>
            </w:r>
          </w:p>
        </w:tc>
        <w:tc>
          <w:tcPr>
            <w:tcW w:w="6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5102" w:rsidRPr="00AC5102" w:rsidRDefault="002667A4" w:rsidP="002667A4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667A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MB 7350 : Nova Gra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y</w:t>
            </w:r>
          </w:p>
        </w:tc>
      </w:tr>
    </w:tbl>
    <w:p w:rsidR="00AC5102" w:rsidRPr="0053618E" w:rsidRDefault="00AC5102" w:rsidP="00AC5102"/>
    <w:p w:rsidR="00AD70E8" w:rsidRDefault="00AD70E8" w:rsidP="00F132F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860FF" w:rsidRPr="00E860FF" w:rsidRDefault="00E860FF" w:rsidP="00E860FF">
      <w:pPr>
        <w:ind w:hanging="993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860FF">
        <w:rPr>
          <w:rFonts w:ascii="Times New Roman" w:hAnsi="Times New Roman" w:cs="Times New Roman"/>
          <w:b/>
          <w:i/>
          <w:color w:val="FF0000"/>
          <w:sz w:val="28"/>
          <w:szCs w:val="28"/>
        </w:rPr>
        <w:t>Внимание: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E860FF">
        <w:rPr>
          <w:rFonts w:ascii="Times New Roman" w:hAnsi="Times New Roman" w:cs="Times New Roman"/>
          <w:b/>
          <w:i/>
          <w:sz w:val="24"/>
          <w:szCs w:val="24"/>
        </w:rPr>
        <w:t xml:space="preserve">В спецификации указаны стандартные параметры. </w:t>
      </w:r>
    </w:p>
    <w:p w:rsidR="00E860FF" w:rsidRPr="00E860FF" w:rsidRDefault="00E860FF" w:rsidP="00E860FF">
      <w:pPr>
        <w:ind w:firstLine="142"/>
        <w:rPr>
          <w:rFonts w:ascii="Times New Roman" w:hAnsi="Times New Roman" w:cs="Times New Roman"/>
          <w:b/>
          <w:i/>
          <w:sz w:val="24"/>
          <w:szCs w:val="24"/>
        </w:rPr>
      </w:pPr>
      <w:r w:rsidRPr="00E860FF">
        <w:rPr>
          <w:rFonts w:ascii="Times New Roman" w:hAnsi="Times New Roman" w:cs="Times New Roman"/>
          <w:b/>
          <w:i/>
          <w:sz w:val="24"/>
          <w:szCs w:val="24"/>
        </w:rPr>
        <w:t xml:space="preserve">     При изменении параметров стоимость и срок производства увеличиваются.</w:t>
      </w:r>
    </w:p>
    <w:p w:rsidR="003B23C2" w:rsidRDefault="002667A4" w:rsidP="00370C93">
      <w:r>
        <w:rPr>
          <w:noProof/>
          <w:lang w:eastAsia="ru-RU"/>
        </w:rPr>
        <w:lastRenderedPageBreak/>
        <w:drawing>
          <wp:inline distT="0" distB="0" distL="0" distR="0">
            <wp:extent cx="5314950" cy="398621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190201-WA000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8841" cy="3989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410393" cy="4057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190201-WA000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2321" cy="4059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3C2" w:rsidRDefault="003B23C2" w:rsidP="003B23C2">
      <w:pPr>
        <w:ind w:left="-993"/>
      </w:pPr>
    </w:p>
    <w:sectPr w:rsidR="003B23C2" w:rsidSect="0095128A">
      <w:headerReference w:type="default" r:id="rId14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03B" w:rsidRDefault="0053003B" w:rsidP="0095128A">
      <w:pPr>
        <w:spacing w:after="0" w:line="240" w:lineRule="auto"/>
      </w:pPr>
      <w:r>
        <w:separator/>
      </w:r>
    </w:p>
  </w:endnote>
  <w:endnote w:type="continuationSeparator" w:id="0">
    <w:p w:rsidR="0053003B" w:rsidRDefault="0053003B" w:rsidP="00951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03B" w:rsidRDefault="0053003B" w:rsidP="0095128A">
      <w:pPr>
        <w:spacing w:after="0" w:line="240" w:lineRule="auto"/>
      </w:pPr>
      <w:r>
        <w:separator/>
      </w:r>
    </w:p>
  </w:footnote>
  <w:footnote w:type="continuationSeparator" w:id="0">
    <w:p w:rsidR="0053003B" w:rsidRDefault="0053003B" w:rsidP="00951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28A" w:rsidRDefault="0095128A">
    <w:pPr>
      <w:pStyle w:val="a9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33DAFC61" wp14:editId="7310F358">
          <wp:simplePos x="0" y="0"/>
          <wp:positionH relativeFrom="column">
            <wp:posOffset>3482340</wp:posOffset>
          </wp:positionH>
          <wp:positionV relativeFrom="paragraph">
            <wp:posOffset>-439556</wp:posOffset>
          </wp:positionV>
          <wp:extent cx="2914650" cy="609101"/>
          <wp:effectExtent l="0" t="0" r="0" b="63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_СПЕЦТРАНС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6091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178DA"/>
    <w:multiLevelType w:val="hybridMultilevel"/>
    <w:tmpl w:val="B68A7EBC"/>
    <w:lvl w:ilvl="0" w:tplc="433A6D8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9932C9"/>
    <w:multiLevelType w:val="hybridMultilevel"/>
    <w:tmpl w:val="91C24DB4"/>
    <w:lvl w:ilvl="0" w:tplc="19A6538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11039E"/>
    <w:multiLevelType w:val="hybridMultilevel"/>
    <w:tmpl w:val="686A17BC"/>
    <w:lvl w:ilvl="0" w:tplc="279E489E">
      <w:start w:val="2"/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89"/>
    <w:rsid w:val="000052C0"/>
    <w:rsid w:val="000077BF"/>
    <w:rsid w:val="000C39EC"/>
    <w:rsid w:val="0014128B"/>
    <w:rsid w:val="001979BE"/>
    <w:rsid w:val="001B35AE"/>
    <w:rsid w:val="00236AC6"/>
    <w:rsid w:val="00255092"/>
    <w:rsid w:val="00255F84"/>
    <w:rsid w:val="00265542"/>
    <w:rsid w:val="002667A4"/>
    <w:rsid w:val="00370C93"/>
    <w:rsid w:val="003B23C2"/>
    <w:rsid w:val="003B56C7"/>
    <w:rsid w:val="00472119"/>
    <w:rsid w:val="004A20C6"/>
    <w:rsid w:val="004B08C5"/>
    <w:rsid w:val="004E4396"/>
    <w:rsid w:val="004F3489"/>
    <w:rsid w:val="005031BB"/>
    <w:rsid w:val="00523886"/>
    <w:rsid w:val="0053003B"/>
    <w:rsid w:val="00543253"/>
    <w:rsid w:val="005910EE"/>
    <w:rsid w:val="00640C37"/>
    <w:rsid w:val="00695750"/>
    <w:rsid w:val="006967DB"/>
    <w:rsid w:val="006F2C3D"/>
    <w:rsid w:val="007220C8"/>
    <w:rsid w:val="007702B5"/>
    <w:rsid w:val="007E3AD4"/>
    <w:rsid w:val="0086617F"/>
    <w:rsid w:val="00894A77"/>
    <w:rsid w:val="008B5FAD"/>
    <w:rsid w:val="00903D33"/>
    <w:rsid w:val="00941157"/>
    <w:rsid w:val="0095128A"/>
    <w:rsid w:val="00957FC3"/>
    <w:rsid w:val="00964AE8"/>
    <w:rsid w:val="00965C68"/>
    <w:rsid w:val="009B26DC"/>
    <w:rsid w:val="00A1071F"/>
    <w:rsid w:val="00A415AE"/>
    <w:rsid w:val="00A425CA"/>
    <w:rsid w:val="00AA177D"/>
    <w:rsid w:val="00AC5102"/>
    <w:rsid w:val="00AD70E8"/>
    <w:rsid w:val="00B05BE0"/>
    <w:rsid w:val="00B4734E"/>
    <w:rsid w:val="00B537F4"/>
    <w:rsid w:val="00B71D39"/>
    <w:rsid w:val="00BD38AA"/>
    <w:rsid w:val="00D66904"/>
    <w:rsid w:val="00DD6A8F"/>
    <w:rsid w:val="00E6392F"/>
    <w:rsid w:val="00E860FF"/>
    <w:rsid w:val="00EA6DED"/>
    <w:rsid w:val="00EB19E6"/>
    <w:rsid w:val="00F132F7"/>
    <w:rsid w:val="00F248D4"/>
    <w:rsid w:val="00F26B54"/>
    <w:rsid w:val="00F46E1C"/>
    <w:rsid w:val="00F9588C"/>
    <w:rsid w:val="00FA1CAF"/>
    <w:rsid w:val="00FB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2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60FF"/>
    <w:pPr>
      <w:ind w:left="720"/>
      <w:contextualSpacing/>
    </w:pPr>
  </w:style>
  <w:style w:type="paragraph" w:styleId="a6">
    <w:name w:val="No Spacing"/>
    <w:link w:val="a7"/>
    <w:uiPriority w:val="1"/>
    <w:qFormat/>
    <w:rsid w:val="003B56C7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3B56C7"/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7E3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51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5128A"/>
  </w:style>
  <w:style w:type="paragraph" w:styleId="ab">
    <w:name w:val="footer"/>
    <w:basedOn w:val="a"/>
    <w:link w:val="ac"/>
    <w:uiPriority w:val="99"/>
    <w:unhideWhenUsed/>
    <w:rsid w:val="00951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512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2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60FF"/>
    <w:pPr>
      <w:ind w:left="720"/>
      <w:contextualSpacing/>
    </w:pPr>
  </w:style>
  <w:style w:type="paragraph" w:styleId="a6">
    <w:name w:val="No Spacing"/>
    <w:link w:val="a7"/>
    <w:uiPriority w:val="1"/>
    <w:qFormat/>
    <w:rsid w:val="003B56C7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3B56C7"/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7E3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51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5128A"/>
  </w:style>
  <w:style w:type="paragraph" w:styleId="ab">
    <w:name w:val="footer"/>
    <w:basedOn w:val="a"/>
    <w:link w:val="ac"/>
    <w:uiPriority w:val="99"/>
    <w:unhideWhenUsed/>
    <w:rsid w:val="00951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51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4</cp:revision>
  <dcterms:created xsi:type="dcterms:W3CDTF">2019-05-17T08:47:00Z</dcterms:created>
  <dcterms:modified xsi:type="dcterms:W3CDTF">2019-08-30T08:25:00Z</dcterms:modified>
</cp:coreProperties>
</file>